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31" w:rsidRDefault="00BF7031" w:rsidP="00BF7031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right" w:pos="9000"/>
        </w:tabs>
      </w:pPr>
      <w:r>
        <w:t>21 Sept 2016</w:t>
      </w:r>
      <w:r>
        <w:tab/>
        <w:t>6:120-AP4</w:t>
      </w:r>
    </w:p>
    <w:p w:rsidR="00BF7031" w:rsidRDefault="00BF7031" w:rsidP="00BF7031">
      <w:pPr>
        <w:tabs>
          <w:tab w:val="right" w:pos="9000"/>
        </w:tabs>
      </w:pPr>
    </w:p>
    <w:p w:rsidR="00BF7031" w:rsidRDefault="00BF7031" w:rsidP="00BF7031">
      <w:pPr>
        <w:pStyle w:val="Heading1"/>
      </w:pPr>
      <w:r>
        <w:t>Instruction</w:t>
      </w:r>
    </w:p>
    <w:p w:rsidR="00BF7031" w:rsidRPr="00AF4C03" w:rsidRDefault="00BF7031" w:rsidP="00BF7031">
      <w:pPr>
        <w:pStyle w:val="Heading2"/>
      </w:pPr>
      <w:r w:rsidRPr="00AF4C03">
        <w:t>Administrative Procedure - Care of Students with Diabetes</w:t>
      </w:r>
    </w:p>
    <w:p w:rsidR="00BF7031" w:rsidRDefault="00BF7031" w:rsidP="00BF7031">
      <w:pPr>
        <w:pStyle w:val="BodyText"/>
      </w:pPr>
      <w:r>
        <w:t>T</w:t>
      </w:r>
      <w:r w:rsidRPr="00892170">
        <w:t xml:space="preserve">he Ill. Council of School Attorneys </w:t>
      </w:r>
      <w:r w:rsidRPr="001531A7">
        <w:t xml:space="preserve">prepared </w:t>
      </w:r>
      <w:r>
        <w:t xml:space="preserve">material for implementing the </w:t>
      </w:r>
      <w:r w:rsidRPr="00892170">
        <w:t>Care of Students with Diabetes Act (</w:t>
      </w:r>
      <w:r w:rsidRPr="00FB6368">
        <w:t>105 ILCS 145</w:t>
      </w:r>
      <w:r>
        <w:t>/</w:t>
      </w:r>
      <w:r w:rsidRPr="00892170">
        <w:t>)</w:t>
      </w:r>
      <w:r>
        <w:t>. This material includes:</w:t>
      </w:r>
    </w:p>
    <w:p w:rsidR="00BF7031" w:rsidRDefault="00BF7031" w:rsidP="00BF7031">
      <w:pPr>
        <w:pStyle w:val="LISTNUMBERDOUBLE"/>
        <w:numPr>
          <w:ilvl w:val="0"/>
          <w:numId w:val="1"/>
        </w:numPr>
      </w:pPr>
      <w:hyperlink r:id="rId5" w:history="1">
        <w:r>
          <w:t>Sample</w:t>
        </w:r>
      </w:hyperlink>
      <w:r>
        <w:t xml:space="preserve"> procedures for the care of students with diabetes</w:t>
      </w:r>
    </w:p>
    <w:p w:rsidR="00BF7031" w:rsidRDefault="00BF7031" w:rsidP="00BF7031">
      <w:pPr>
        <w:pStyle w:val="LISTNUMBERDOUBLE"/>
        <w:numPr>
          <w:ilvl w:val="0"/>
          <w:numId w:val="1"/>
        </w:numPr>
      </w:pPr>
      <w:r>
        <w:t>Answers to FAQs on: process for selecting a delegated care aide; training; developing a diabetes care plan; classroom management; and sample authorization, release, and acknowledgement</w:t>
      </w:r>
    </w:p>
    <w:p w:rsidR="00BF7031" w:rsidRDefault="00BF7031" w:rsidP="00BF7031">
      <w:pPr>
        <w:pStyle w:val="BodyText"/>
      </w:pPr>
      <w:r>
        <w:t xml:space="preserve">The material is posted on the IASB website, </w:t>
      </w:r>
      <w:r w:rsidRPr="008064E2">
        <w:rPr>
          <w:rStyle w:val="Hyperlink"/>
        </w:rPr>
        <w:t>iasb.com/law/diabmats.cfm.</w:t>
      </w:r>
    </w:p>
    <w:p w:rsidR="00BF7031" w:rsidRPr="001531A7" w:rsidRDefault="00BF7031" w:rsidP="00BF7031">
      <w:pPr>
        <w:pStyle w:val="BodyText"/>
      </w:pPr>
      <w:r>
        <w:t>School officials should periodically check the IASB website for updates to the material that are made in response to legislation or other developments.</w:t>
      </w:r>
    </w:p>
    <w:p w:rsidR="00AD3CAF" w:rsidRDefault="00AD3CAF" w:rsidP="00BF7031">
      <w:bookmarkStart w:id="0" w:name="_GoBack"/>
      <w:bookmarkEnd w:id="0"/>
    </w:p>
    <w:sectPr w:rsidR="00AD3C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31" w:rsidRDefault="00BF7031">
    <w:pPr>
      <w:pStyle w:val="Footer"/>
      <w:tabs>
        <w:tab w:val="clear" w:pos="4320"/>
        <w:tab w:val="clear" w:pos="8640"/>
        <w:tab w:val="right" w:pos="9000"/>
      </w:tabs>
    </w:pPr>
  </w:p>
  <w:p w:rsidR="00BF7031" w:rsidRDefault="00BF7031">
    <w:pPr>
      <w:pStyle w:val="Footer"/>
      <w:tabs>
        <w:tab w:val="clear" w:pos="4320"/>
        <w:tab w:val="clear" w:pos="8640"/>
        <w:tab w:val="right" w:pos="9000"/>
      </w:tabs>
    </w:pPr>
    <w:r>
      <w:t>6:120-AP4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F7031" w:rsidRDefault="00BF7031" w:rsidP="00744161">
    <w:pPr>
      <w:keepLines/>
      <w:jc w:val="center"/>
      <w:rPr>
        <w:sz w:val="16"/>
      </w:rPr>
    </w:pPr>
    <w:r>
      <w:rPr>
        <w:sz w:val="16"/>
      </w:rPr>
      <w:t xml:space="preserve">©2016 </w:t>
    </w:r>
    <w:r>
      <w:rPr>
        <w:b/>
        <w:bCs/>
        <w:sz w:val="16"/>
      </w:rPr>
      <w:t>P</w:t>
    </w:r>
    <w:r>
      <w:rPr>
        <w:sz w:val="16"/>
      </w:rPr>
      <w:t xml:space="preserve">olicy </w:t>
    </w:r>
    <w:r>
      <w:rPr>
        <w:b/>
        <w:bCs/>
        <w:sz w:val="16"/>
      </w:rPr>
      <w:t>R</w:t>
    </w:r>
    <w:r>
      <w:rPr>
        <w:sz w:val="16"/>
      </w:rPr>
      <w:t xml:space="preserve">eference </w:t>
    </w:r>
    <w:r>
      <w:rPr>
        <w:b/>
        <w:bCs/>
        <w:sz w:val="16"/>
      </w:rPr>
      <w:t>E</w:t>
    </w:r>
    <w:r>
      <w:rPr>
        <w:sz w:val="16"/>
      </w:rPr>
      <w:t xml:space="preserve">ducation </w:t>
    </w:r>
    <w:r>
      <w:rPr>
        <w:b/>
        <w:bCs/>
        <w:sz w:val="16"/>
      </w:rPr>
      <w:t>S</w:t>
    </w:r>
    <w:r>
      <w:rPr>
        <w:sz w:val="16"/>
      </w:rPr>
      <w:t xml:space="preserve">ubscription </w:t>
    </w:r>
    <w:r>
      <w:rPr>
        <w:b/>
        <w:bCs/>
        <w:sz w:val="16"/>
      </w:rPr>
      <w:t>S</w:t>
    </w:r>
    <w:r>
      <w:rPr>
        <w:sz w:val="16"/>
      </w:rPr>
      <w:t>ervice</w:t>
    </w:r>
  </w:p>
  <w:p w:rsidR="00BF7031" w:rsidRDefault="00BF7031" w:rsidP="00744161">
    <w:pPr>
      <w:keepLines/>
      <w:jc w:val="center"/>
      <w:rPr>
        <w:sz w:val="16"/>
      </w:rPr>
    </w:pPr>
    <w:r>
      <w:rPr>
        <w:sz w:val="16"/>
      </w:rPr>
      <w:t xml:space="preserve">Illinois Association of School Boards. </w:t>
    </w:r>
    <w:r w:rsidRPr="004A7526">
      <w:rPr>
        <w:sz w:val="16"/>
      </w:rPr>
      <w:t>All Rights Reserved.</w:t>
    </w:r>
    <w:r>
      <w:rPr>
        <w:sz w:val="16"/>
      </w:rPr>
      <w:t xml:space="preserve"> </w:t>
    </w:r>
  </w:p>
  <w:p w:rsidR="00BF7031" w:rsidRDefault="00BF7031" w:rsidP="00744161">
    <w:pPr>
      <w:keepLines/>
      <w:jc w:val="center"/>
      <w:rPr>
        <w:sz w:val="16"/>
      </w:rPr>
    </w:pPr>
    <w:r>
      <w:rPr>
        <w:sz w:val="16"/>
      </w:rPr>
      <w:t>Please review this material with your school board attorney before use.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F6C26"/>
    <w:multiLevelType w:val="singleLevel"/>
    <w:tmpl w:val="0806443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1"/>
    <w:rsid w:val="00042729"/>
    <w:rsid w:val="0008601D"/>
    <w:rsid w:val="000D7BC7"/>
    <w:rsid w:val="00160CF1"/>
    <w:rsid w:val="002E5427"/>
    <w:rsid w:val="00346BE8"/>
    <w:rsid w:val="00387F6C"/>
    <w:rsid w:val="003A21D1"/>
    <w:rsid w:val="00456266"/>
    <w:rsid w:val="005D5169"/>
    <w:rsid w:val="0063059E"/>
    <w:rsid w:val="006F7B73"/>
    <w:rsid w:val="007013F6"/>
    <w:rsid w:val="009663D7"/>
    <w:rsid w:val="00A50D23"/>
    <w:rsid w:val="00AD3CAF"/>
    <w:rsid w:val="00AE6A3B"/>
    <w:rsid w:val="00B20C54"/>
    <w:rsid w:val="00BD5A6F"/>
    <w:rsid w:val="00BF7031"/>
    <w:rsid w:val="00C3784B"/>
    <w:rsid w:val="00C62785"/>
    <w:rsid w:val="00C93868"/>
    <w:rsid w:val="00CA1187"/>
    <w:rsid w:val="00CF2CA9"/>
    <w:rsid w:val="00D707A6"/>
    <w:rsid w:val="00E33C4E"/>
    <w:rsid w:val="00EB19B2"/>
    <w:rsid w:val="00EC0D6D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CE64C-C16E-4A52-A8F7-9754541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7031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paragraph" w:styleId="Heading2">
    <w:name w:val="heading 2"/>
    <w:basedOn w:val="Normal"/>
    <w:next w:val="BodyText"/>
    <w:link w:val="Heading2Char"/>
    <w:qFormat/>
    <w:rsid w:val="00BF703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rFonts w:ascii="Arial" w:eastAsia="Times New Roman" w:hAnsi="Arial" w:cs="Times New Roman"/>
      <w:b/>
      <w:kern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7031"/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F7031"/>
    <w:rPr>
      <w:rFonts w:ascii="Arial" w:eastAsia="Times New Roman" w:hAnsi="Arial" w:cs="Times New Roman"/>
      <w:b/>
      <w:kern w:val="28"/>
      <w:szCs w:val="20"/>
      <w:u w:val="single"/>
    </w:rPr>
  </w:style>
  <w:style w:type="paragraph" w:styleId="BodyText">
    <w:name w:val="Body Text"/>
    <w:basedOn w:val="Normal"/>
    <w:link w:val="BodyTextChar"/>
    <w:rsid w:val="00BF703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BF7031"/>
    <w:rPr>
      <w:rFonts w:ascii="Times New Roman" w:eastAsia="Times New Roman" w:hAnsi="Times New Roman" w:cs="Times New Roman"/>
      <w:kern w:val="28"/>
      <w:szCs w:val="20"/>
    </w:rPr>
  </w:style>
  <w:style w:type="paragraph" w:customStyle="1" w:styleId="CROSSREF">
    <w:name w:val="CROSS REF"/>
    <w:basedOn w:val="Normal"/>
    <w:link w:val="CROSSREFChar"/>
    <w:rsid w:val="00BF7031"/>
    <w:pPr>
      <w:keepNext/>
      <w:keepLines/>
      <w:tabs>
        <w:tab w:val="left" w:pos="1800"/>
      </w:tabs>
      <w:overflowPunct w:val="0"/>
      <w:autoSpaceDE w:val="0"/>
      <w:autoSpaceDN w:val="0"/>
      <w:adjustRightInd w:val="0"/>
      <w:spacing w:before="240" w:after="0" w:line="240" w:lineRule="auto"/>
      <w:ind w:left="1800" w:hanging="1800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paragraph" w:customStyle="1" w:styleId="LISTNUMBERDOUBLE">
    <w:name w:val="LIST NUMBER DOUBLE"/>
    <w:basedOn w:val="ListNumber2"/>
    <w:rsid w:val="00BF7031"/>
    <w:pPr>
      <w:tabs>
        <w:tab w:val="clear" w:pos="360"/>
      </w:tabs>
      <w:overflowPunct w:val="0"/>
      <w:autoSpaceDE w:val="0"/>
      <w:autoSpaceDN w:val="0"/>
      <w:adjustRightInd w:val="0"/>
      <w:spacing w:before="60" w:after="60" w:line="240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paragraph" w:styleId="Header">
    <w:name w:val="header"/>
    <w:basedOn w:val="Normal"/>
    <w:link w:val="HeaderChar"/>
    <w:rsid w:val="00BF703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HeaderChar">
    <w:name w:val="Header Char"/>
    <w:basedOn w:val="DefaultParagraphFont"/>
    <w:link w:val="Header"/>
    <w:rsid w:val="00BF7031"/>
    <w:rPr>
      <w:rFonts w:ascii="Times New Roman" w:eastAsia="Times New Roman" w:hAnsi="Times New Roman" w:cs="Times New Roman"/>
      <w:kern w:val="28"/>
      <w:szCs w:val="20"/>
    </w:rPr>
  </w:style>
  <w:style w:type="paragraph" w:styleId="Footer">
    <w:name w:val="footer"/>
    <w:basedOn w:val="Normal"/>
    <w:link w:val="FooterChar"/>
    <w:rsid w:val="00BF703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FooterChar">
    <w:name w:val="Footer Char"/>
    <w:basedOn w:val="DefaultParagraphFont"/>
    <w:link w:val="Footer"/>
    <w:rsid w:val="00BF7031"/>
    <w:rPr>
      <w:rFonts w:ascii="Times New Roman" w:eastAsia="Times New Roman" w:hAnsi="Times New Roman" w:cs="Times New Roman"/>
      <w:kern w:val="28"/>
      <w:szCs w:val="20"/>
    </w:rPr>
  </w:style>
  <w:style w:type="character" w:styleId="Hyperlink">
    <w:name w:val="Hyperlink"/>
    <w:rsid w:val="00BF7031"/>
    <w:rPr>
      <w:color w:val="0000FF"/>
      <w:u w:val="single"/>
    </w:rPr>
  </w:style>
  <w:style w:type="character" w:customStyle="1" w:styleId="CROSSREFChar">
    <w:name w:val="CROSS REF Char"/>
    <w:link w:val="CROSSREF"/>
    <w:rsid w:val="00BF7031"/>
    <w:rPr>
      <w:rFonts w:ascii="Times New Roman" w:eastAsia="Times New Roman" w:hAnsi="Times New Roman" w:cs="Times New Roman"/>
      <w:kern w:val="28"/>
      <w:szCs w:val="20"/>
    </w:rPr>
  </w:style>
  <w:style w:type="paragraph" w:styleId="ListNumber2">
    <w:name w:val="List Number 2"/>
    <w:basedOn w:val="Normal"/>
    <w:uiPriority w:val="99"/>
    <w:semiHidden/>
    <w:unhideWhenUsed/>
    <w:rsid w:val="00BF703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iasb.com/law/SampleProceduresforCareofStudentswithDiabetesinSchoo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gladuj</dc:creator>
  <cp:keywords/>
  <dc:description/>
  <cp:lastModifiedBy>gladuj</cp:lastModifiedBy>
  <cp:revision>2</cp:revision>
  <dcterms:created xsi:type="dcterms:W3CDTF">2016-08-25T18:17:00Z</dcterms:created>
  <dcterms:modified xsi:type="dcterms:W3CDTF">2016-08-25T18:17:00Z</dcterms:modified>
</cp:coreProperties>
</file>